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2D" w:rsidRPr="00E86856" w:rsidRDefault="0044022D" w:rsidP="0044022D">
      <w:pPr>
        <w:shd w:val="clear" w:color="auto" w:fill="FFFFFF"/>
        <w:spacing w:line="600" w:lineRule="atLeast"/>
        <w:outlineLvl w:val="1"/>
        <w:rPr>
          <w:rFonts w:asciiTheme="majorHAnsi" w:eastAsia="Times New Roman" w:hAnsiTheme="majorHAnsi" w:cstheme="majorHAnsi"/>
          <w:b/>
          <w:bCs/>
          <w:color w:val="333333"/>
          <w:sz w:val="47"/>
          <w:szCs w:val="47"/>
          <w:lang w:eastAsia="ru-RU"/>
        </w:rPr>
      </w:pPr>
      <w:r w:rsidRPr="00E86856">
        <w:rPr>
          <w:rFonts w:asciiTheme="majorHAnsi" w:eastAsia="Times New Roman" w:hAnsiTheme="majorHAnsi" w:cstheme="majorHAnsi"/>
          <w:b/>
          <w:bCs/>
          <w:color w:val="333333"/>
          <w:sz w:val="47"/>
          <w:szCs w:val="47"/>
          <w:lang w:eastAsia="ru-RU"/>
        </w:rPr>
        <w:fldChar w:fldCharType="begin"/>
      </w:r>
      <w:r w:rsidRPr="00E86856">
        <w:rPr>
          <w:rFonts w:asciiTheme="majorHAnsi" w:eastAsia="Times New Roman" w:hAnsiTheme="majorHAnsi" w:cstheme="majorHAnsi"/>
          <w:b/>
          <w:bCs/>
          <w:color w:val="333333"/>
          <w:sz w:val="47"/>
          <w:szCs w:val="47"/>
          <w:lang w:eastAsia="ru-RU"/>
        </w:rPr>
        <w:instrText xml:space="preserve"> HYPERLINK "http://www.etrann.com/%D0%BF%D1%80%D0%BE%D0%B4%D1%83%D0%BA%D1%86%D0%B8%D1%8F/%D0%B1%D0%BB%D0%BE%D1%87%D0%BD%D1%8B%D0%B5-%D1%82%D0%B5%D0%BF%D0%BB%D0%BE%D0%B2%D1%8B%D0%B5-%D0%BF%D1%83%D0%BD%D0%BA%D1%82%D1%8B" </w:instrText>
      </w:r>
      <w:r w:rsidRPr="00E86856">
        <w:rPr>
          <w:rFonts w:asciiTheme="majorHAnsi" w:eastAsia="Times New Roman" w:hAnsiTheme="majorHAnsi" w:cstheme="majorHAnsi"/>
          <w:b/>
          <w:bCs/>
          <w:color w:val="333333"/>
          <w:sz w:val="47"/>
          <w:szCs w:val="47"/>
          <w:lang w:eastAsia="ru-RU"/>
        </w:rPr>
        <w:fldChar w:fldCharType="separate"/>
      </w:r>
      <w:r w:rsidRPr="00E86856">
        <w:rPr>
          <w:rFonts w:asciiTheme="majorHAnsi" w:eastAsia="Times New Roman" w:hAnsiTheme="majorHAnsi" w:cstheme="majorHAnsi"/>
          <w:b/>
          <w:bCs/>
          <w:color w:val="006699"/>
          <w:sz w:val="47"/>
          <w:szCs w:val="47"/>
          <w:u w:val="single"/>
          <w:lang w:eastAsia="ru-RU"/>
        </w:rPr>
        <w:t>Блочные индивидуальные тепловые пункты ЭТРА</w:t>
      </w:r>
      <w:r w:rsidRPr="00E86856">
        <w:rPr>
          <w:rFonts w:asciiTheme="majorHAnsi" w:eastAsia="Times New Roman" w:hAnsiTheme="majorHAnsi" w:cstheme="majorHAnsi"/>
          <w:b/>
          <w:bCs/>
          <w:color w:val="333333"/>
          <w:sz w:val="47"/>
          <w:szCs w:val="47"/>
          <w:lang w:eastAsia="ru-RU"/>
        </w:rPr>
        <w:fldChar w:fldCharType="end"/>
      </w:r>
    </w:p>
    <w:p w:rsidR="0044022D" w:rsidRPr="00E86856" w:rsidRDefault="0044022D" w:rsidP="0044022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1"/>
          <w:szCs w:val="21"/>
          <w:lang w:eastAsia="ru-RU"/>
        </w:rPr>
      </w:pPr>
      <w:r w:rsidRPr="00E86856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 </w:t>
      </w:r>
      <w:r w:rsidRPr="00E86856">
        <w:rPr>
          <w:rFonts w:asciiTheme="majorHAnsi" w:eastAsia="Times New Roman" w:hAnsiTheme="majorHAnsi" w:cstheme="majorHAnsi"/>
          <w:b/>
          <w:bCs/>
          <w:i/>
          <w:iCs/>
          <w:color w:val="7F7F7F"/>
          <w:sz w:val="20"/>
          <w:szCs w:val="20"/>
          <w:lang w:eastAsia="ru-RU"/>
        </w:rPr>
        <w:t> </w:t>
      </w:r>
    </w:p>
    <w:p w:rsidR="0044022D" w:rsidRPr="00E86856" w:rsidRDefault="0044022D" w:rsidP="0044022D">
      <w:pPr>
        <w:shd w:val="clear" w:color="auto" w:fill="ECECEC"/>
        <w:spacing w:after="0" w:line="600" w:lineRule="atLeast"/>
        <w:outlineLvl w:val="0"/>
        <w:rPr>
          <w:rFonts w:asciiTheme="majorHAnsi" w:eastAsia="Times New Roman" w:hAnsiTheme="majorHAnsi" w:cstheme="majorHAnsi"/>
          <w:b/>
          <w:bCs/>
          <w:color w:val="333333"/>
          <w:kern w:val="36"/>
          <w:sz w:val="18"/>
          <w:szCs w:val="18"/>
          <w:lang w:eastAsia="ru-RU"/>
        </w:rPr>
      </w:pPr>
      <w:r w:rsidRPr="00E86856">
        <w:rPr>
          <w:rFonts w:asciiTheme="majorHAnsi" w:eastAsia="Times New Roman" w:hAnsiTheme="majorHAnsi" w:cstheme="majorHAnsi"/>
          <w:b/>
          <w:bCs/>
          <w:noProof/>
          <w:color w:val="333333"/>
          <w:kern w:val="36"/>
          <w:sz w:val="20"/>
          <w:szCs w:val="20"/>
          <w:lang w:eastAsia="ru-RU"/>
        </w:rPr>
        <w:drawing>
          <wp:inline distT="0" distB="0" distL="0" distR="0">
            <wp:extent cx="7315200" cy="4572000"/>
            <wp:effectExtent l="0" t="0" r="0" b="0"/>
            <wp:docPr id="1" name="Рисунок 1" descr="domestic heating plan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estic heating plant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22D" w:rsidRPr="00E86856" w:rsidRDefault="0044022D" w:rsidP="0044022D">
      <w:pPr>
        <w:shd w:val="clear" w:color="auto" w:fill="ECECEC"/>
        <w:spacing w:after="270" w:line="360" w:lineRule="atLeast"/>
        <w:rPr>
          <w:rFonts w:asciiTheme="majorHAnsi" w:eastAsia="Times New Roman" w:hAnsiTheme="majorHAnsi" w:cstheme="majorHAnsi"/>
          <w:color w:val="333333"/>
          <w:sz w:val="21"/>
          <w:szCs w:val="21"/>
          <w:lang w:eastAsia="ru-RU"/>
        </w:rPr>
      </w:pPr>
      <w:r w:rsidRPr="00E86856">
        <w:rPr>
          <w:rFonts w:asciiTheme="majorHAnsi" w:eastAsia="Times New Roman" w:hAnsiTheme="majorHAnsi" w:cstheme="majorHAnsi"/>
          <w:color w:val="333333"/>
          <w:sz w:val="21"/>
          <w:szCs w:val="21"/>
          <w:lang w:eastAsia="ru-RU"/>
        </w:rPr>
        <w:t> </w:t>
      </w:r>
    </w:p>
    <w:p w:rsidR="0044022D" w:rsidRPr="00E86856" w:rsidRDefault="0044022D" w:rsidP="0044022D">
      <w:pPr>
        <w:shd w:val="clear" w:color="auto" w:fill="ECECEC"/>
        <w:spacing w:after="150" w:line="240" w:lineRule="auto"/>
        <w:jc w:val="both"/>
        <w:rPr>
          <w:rFonts w:asciiTheme="majorHAnsi" w:eastAsia="Times New Roman" w:hAnsiTheme="majorHAnsi" w:cstheme="majorHAnsi"/>
          <w:color w:val="333333"/>
          <w:sz w:val="21"/>
          <w:szCs w:val="21"/>
          <w:lang w:eastAsia="ru-RU"/>
        </w:rPr>
      </w:pPr>
      <w:r w:rsidRPr="00E86856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ru-RU"/>
        </w:rPr>
        <w:t xml:space="preserve">Блочные индивидуальные тепловые пункты «ЭТРА» предназначены для передачи тепловой энергии, а </w:t>
      </w:r>
      <w:proofErr w:type="gramStart"/>
      <w:r w:rsidRPr="00E86856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ru-RU"/>
        </w:rPr>
        <w:t>так же</w:t>
      </w:r>
      <w:proofErr w:type="gramEnd"/>
      <w:r w:rsidRPr="00E86856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ru-RU"/>
        </w:rPr>
        <w:t xml:space="preserve"> контроля и автоматического регулирования параметров теплоносителя, подаваемого от наружных тепловых сетей (ТС) в систему отопления (СО), систему горячего водоснабжения (ГВС), систему вентиляции (СВ), систему кондиционирования жилых и общественных зданий, а также производственных помещений.</w:t>
      </w:r>
    </w:p>
    <w:p w:rsidR="0044022D" w:rsidRPr="00E86856" w:rsidRDefault="0044022D" w:rsidP="0044022D">
      <w:pPr>
        <w:shd w:val="clear" w:color="auto" w:fill="ECECEC"/>
        <w:spacing w:after="270" w:line="360" w:lineRule="atLeast"/>
        <w:rPr>
          <w:rFonts w:asciiTheme="majorHAnsi" w:eastAsia="Times New Roman" w:hAnsiTheme="majorHAnsi" w:cstheme="majorHAnsi"/>
          <w:color w:val="333333"/>
          <w:sz w:val="21"/>
          <w:szCs w:val="21"/>
          <w:lang w:eastAsia="ru-RU"/>
        </w:rPr>
      </w:pPr>
      <w:r w:rsidRPr="00E86856">
        <w:rPr>
          <w:rFonts w:asciiTheme="majorHAnsi" w:eastAsia="Times New Roman" w:hAnsiTheme="majorHAnsi" w:cstheme="majorHAnsi"/>
          <w:color w:val="333333"/>
          <w:sz w:val="21"/>
          <w:szCs w:val="21"/>
          <w:lang w:eastAsia="ru-RU"/>
        </w:rPr>
        <w:t> </w:t>
      </w:r>
    </w:p>
    <w:p w:rsidR="0044022D" w:rsidRPr="00E86856" w:rsidRDefault="0044022D" w:rsidP="0044022D">
      <w:pPr>
        <w:shd w:val="clear" w:color="auto" w:fill="ECECEC"/>
        <w:spacing w:after="150" w:line="240" w:lineRule="auto"/>
        <w:rPr>
          <w:rFonts w:asciiTheme="majorHAnsi" w:eastAsia="Times New Roman" w:hAnsiTheme="majorHAnsi" w:cstheme="majorHAnsi"/>
          <w:color w:val="333333"/>
          <w:sz w:val="21"/>
          <w:szCs w:val="21"/>
          <w:lang w:eastAsia="ru-RU"/>
        </w:rPr>
      </w:pPr>
      <w:r w:rsidRPr="00E86856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ru-RU"/>
        </w:rPr>
        <w:t xml:space="preserve">Основные функции БИТП </w:t>
      </w:r>
      <w:proofErr w:type="spellStart"/>
      <w:r w:rsidRPr="00E86856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ru-RU"/>
        </w:rPr>
        <w:t>Этра</w:t>
      </w:r>
      <w:proofErr w:type="spellEnd"/>
      <w:r w:rsidRPr="00E86856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ru-RU"/>
        </w:rPr>
        <w:t>:</w:t>
      </w:r>
    </w:p>
    <w:p w:rsidR="0044022D" w:rsidRPr="00E86856" w:rsidRDefault="0044022D" w:rsidP="0044022D">
      <w:pPr>
        <w:shd w:val="clear" w:color="auto" w:fill="ECECEC"/>
        <w:spacing w:after="270" w:line="360" w:lineRule="atLeast"/>
        <w:rPr>
          <w:rFonts w:asciiTheme="majorHAnsi" w:eastAsia="Times New Roman" w:hAnsiTheme="majorHAnsi" w:cstheme="majorHAnsi"/>
          <w:color w:val="333333"/>
          <w:sz w:val="21"/>
          <w:szCs w:val="21"/>
          <w:lang w:eastAsia="ru-RU"/>
        </w:rPr>
      </w:pPr>
      <w:r w:rsidRPr="00E86856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- Коммерческий учет потребляемой тепловой энергии</w:t>
      </w:r>
      <w:r w:rsidRPr="00E86856">
        <w:rPr>
          <w:rFonts w:asciiTheme="majorHAnsi" w:eastAsia="Times New Roman" w:hAnsiTheme="majorHAnsi" w:cstheme="majorHAnsi"/>
          <w:color w:val="333333"/>
          <w:sz w:val="21"/>
          <w:szCs w:val="21"/>
          <w:lang w:eastAsia="ru-RU"/>
        </w:rPr>
        <w:br/>
      </w:r>
      <w:r w:rsidRPr="00E86856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- Контроль параметров режимов теплопотребления и их автоматизированное регулирование (величина расхода, уровень напора, температура, и т.д.)</w:t>
      </w:r>
      <w:r w:rsidRPr="00E86856">
        <w:rPr>
          <w:rFonts w:asciiTheme="majorHAnsi" w:eastAsia="Times New Roman" w:hAnsiTheme="majorHAnsi" w:cstheme="majorHAnsi"/>
          <w:color w:val="333333"/>
          <w:sz w:val="21"/>
          <w:szCs w:val="21"/>
          <w:lang w:eastAsia="ru-RU"/>
        </w:rPr>
        <w:br/>
      </w:r>
      <w:r w:rsidRPr="00E86856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- Автоматическое поддержание уровня температуры горячей воды с учетом требований санитарных норм</w:t>
      </w:r>
      <w:r w:rsidRPr="00E86856">
        <w:rPr>
          <w:rFonts w:asciiTheme="majorHAnsi" w:eastAsia="Times New Roman" w:hAnsiTheme="majorHAnsi" w:cstheme="majorHAnsi"/>
          <w:color w:val="333333"/>
          <w:sz w:val="21"/>
          <w:szCs w:val="21"/>
          <w:lang w:eastAsia="ru-RU"/>
        </w:rPr>
        <w:br/>
      </w:r>
      <w:r w:rsidRPr="00E86856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- Автоматическое поддержание температуры воды в системе отопления в зависимости от температуры наружного воздуха, времени суток, рабочего графика и т.д.</w:t>
      </w:r>
      <w:r w:rsidRPr="00E86856">
        <w:rPr>
          <w:rFonts w:asciiTheme="majorHAnsi" w:eastAsia="Times New Roman" w:hAnsiTheme="majorHAnsi" w:cstheme="majorHAnsi"/>
          <w:color w:val="333333"/>
          <w:sz w:val="21"/>
          <w:szCs w:val="21"/>
          <w:lang w:eastAsia="ru-RU"/>
        </w:rPr>
        <w:br/>
      </w:r>
      <w:r w:rsidRPr="00E86856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- Автоматизированный вывод информации на пункт диспетчеризации</w:t>
      </w:r>
      <w:r w:rsidRPr="00E86856">
        <w:rPr>
          <w:rFonts w:asciiTheme="majorHAnsi" w:eastAsia="Times New Roman" w:hAnsiTheme="majorHAnsi" w:cstheme="majorHAnsi"/>
          <w:color w:val="333333"/>
          <w:sz w:val="21"/>
          <w:szCs w:val="21"/>
          <w:lang w:eastAsia="ru-RU"/>
        </w:rPr>
        <w:br/>
      </w:r>
      <w:r w:rsidRPr="00E86856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- Возможность дистанционного контроля и управления через модем</w:t>
      </w:r>
      <w:r w:rsidRPr="00E86856">
        <w:rPr>
          <w:rFonts w:asciiTheme="majorHAnsi" w:eastAsia="Times New Roman" w:hAnsiTheme="majorHAnsi" w:cstheme="majorHAnsi"/>
          <w:color w:val="333333"/>
          <w:sz w:val="21"/>
          <w:szCs w:val="21"/>
          <w:lang w:eastAsia="ru-RU"/>
        </w:rPr>
        <w:br/>
      </w:r>
      <w:r w:rsidRPr="00E86856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lastRenderedPageBreak/>
        <w:t>- Сигнализация в случае аварийной и внештатной ситуации</w:t>
      </w:r>
      <w:r w:rsidRPr="00E86856">
        <w:rPr>
          <w:rFonts w:asciiTheme="majorHAnsi" w:eastAsia="Times New Roman" w:hAnsiTheme="majorHAnsi" w:cstheme="majorHAnsi"/>
          <w:color w:val="333333"/>
          <w:sz w:val="21"/>
          <w:szCs w:val="21"/>
          <w:lang w:eastAsia="ru-RU"/>
        </w:rPr>
        <w:br/>
      </w:r>
      <w:r w:rsidRPr="00E86856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- Анализ эффективности и оптимизация режимов теплоснабжения</w:t>
      </w:r>
      <w:r w:rsidRPr="00E86856">
        <w:rPr>
          <w:rFonts w:asciiTheme="majorHAnsi" w:eastAsia="Times New Roman" w:hAnsiTheme="majorHAnsi" w:cstheme="majorHAnsi"/>
          <w:color w:val="333333"/>
          <w:sz w:val="21"/>
          <w:szCs w:val="21"/>
          <w:lang w:eastAsia="ru-RU"/>
        </w:rPr>
        <w:br/>
      </w:r>
      <w:r w:rsidRPr="00E86856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- Возможность выбора автоматического и ручного режима управления БИТП</w:t>
      </w:r>
    </w:p>
    <w:p w:rsidR="0044022D" w:rsidRPr="00E86856" w:rsidRDefault="0044022D" w:rsidP="0044022D">
      <w:pPr>
        <w:shd w:val="clear" w:color="auto" w:fill="ECECEC"/>
        <w:spacing w:after="270" w:line="360" w:lineRule="atLeast"/>
        <w:rPr>
          <w:rFonts w:asciiTheme="majorHAnsi" w:eastAsia="Times New Roman" w:hAnsiTheme="majorHAnsi" w:cstheme="majorHAnsi"/>
          <w:color w:val="333333"/>
          <w:sz w:val="21"/>
          <w:szCs w:val="21"/>
          <w:lang w:eastAsia="ru-RU"/>
        </w:rPr>
      </w:pPr>
      <w:r w:rsidRPr="00E86856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ru-RU"/>
        </w:rPr>
        <w:t xml:space="preserve">Преимущества ИТП </w:t>
      </w:r>
      <w:proofErr w:type="spellStart"/>
      <w:r w:rsidRPr="00E86856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ru-RU"/>
        </w:rPr>
        <w:t>Этра</w:t>
      </w:r>
      <w:proofErr w:type="spellEnd"/>
      <w:r w:rsidRPr="00E86856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ru-RU"/>
        </w:rPr>
        <w:t>:</w:t>
      </w:r>
    </w:p>
    <w:p w:rsidR="0044022D" w:rsidRPr="00E86856" w:rsidRDefault="0044022D" w:rsidP="0044022D">
      <w:pPr>
        <w:shd w:val="clear" w:color="auto" w:fill="ECECEC"/>
        <w:spacing w:after="270" w:line="360" w:lineRule="atLeast"/>
        <w:rPr>
          <w:rFonts w:asciiTheme="majorHAnsi" w:eastAsia="Times New Roman" w:hAnsiTheme="majorHAnsi" w:cstheme="majorHAnsi"/>
          <w:color w:val="333333"/>
          <w:sz w:val="21"/>
          <w:szCs w:val="21"/>
          <w:lang w:eastAsia="ru-RU"/>
        </w:rPr>
      </w:pPr>
      <w:r w:rsidRPr="00E86856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- Высокое заводское качество производства;</w:t>
      </w:r>
      <w:r w:rsidRPr="00E86856">
        <w:rPr>
          <w:rFonts w:asciiTheme="majorHAnsi" w:eastAsia="Times New Roman" w:hAnsiTheme="majorHAnsi" w:cstheme="majorHAnsi"/>
          <w:color w:val="333333"/>
          <w:sz w:val="21"/>
          <w:szCs w:val="21"/>
          <w:lang w:eastAsia="ru-RU"/>
        </w:rPr>
        <w:br/>
      </w:r>
      <w:r w:rsidRPr="00E86856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- Полный комплект технической документации: паспорт (краткое описание схем, расчётные расходы теплоты и теплоносителе</w:t>
      </w:r>
      <w:bookmarkStart w:id="0" w:name="_GoBack"/>
      <w:bookmarkEnd w:id="0"/>
      <w:r w:rsidRPr="00E86856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й по каждой системе, виды теплоносителей и их параметры и т.д.); руководство по эксплуатации, сборочный чертеж, документация на комплектующее оборудование;</w:t>
      </w:r>
      <w:r w:rsidRPr="00E86856">
        <w:rPr>
          <w:rFonts w:asciiTheme="majorHAnsi" w:eastAsia="Times New Roman" w:hAnsiTheme="majorHAnsi" w:cstheme="majorHAnsi"/>
          <w:color w:val="333333"/>
          <w:sz w:val="21"/>
          <w:szCs w:val="21"/>
          <w:lang w:eastAsia="ru-RU"/>
        </w:rPr>
        <w:br/>
      </w:r>
      <w:r w:rsidRPr="00E86856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- Использование собственной библиотеки стандартных решений (типовых схем) с учетом индивидуальных требований Заказчика: гарантия того, что БИТП подойдет и по габаритным характеристикам, и по параметрам тепловой сети;</w:t>
      </w:r>
      <w:r w:rsidRPr="00E86856">
        <w:rPr>
          <w:rFonts w:asciiTheme="majorHAnsi" w:eastAsia="Times New Roman" w:hAnsiTheme="majorHAnsi" w:cstheme="majorHAnsi"/>
          <w:color w:val="333333"/>
          <w:sz w:val="21"/>
          <w:szCs w:val="21"/>
          <w:lang w:eastAsia="ru-RU"/>
        </w:rPr>
        <w:br/>
      </w:r>
      <w:r w:rsidRPr="00E86856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- Короткие сроки проектирования и изготовления (от 4-х недель);</w:t>
      </w:r>
      <w:r w:rsidRPr="00E86856">
        <w:rPr>
          <w:rFonts w:asciiTheme="majorHAnsi" w:eastAsia="Times New Roman" w:hAnsiTheme="majorHAnsi" w:cstheme="majorHAnsi"/>
          <w:color w:val="333333"/>
          <w:sz w:val="21"/>
          <w:szCs w:val="21"/>
          <w:lang w:eastAsia="ru-RU"/>
        </w:rPr>
        <w:br/>
      </w:r>
      <w:r w:rsidRPr="00E86856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- 100% выходной контроль;</w:t>
      </w:r>
      <w:r w:rsidRPr="00E86856">
        <w:rPr>
          <w:rFonts w:asciiTheme="majorHAnsi" w:eastAsia="Times New Roman" w:hAnsiTheme="majorHAnsi" w:cstheme="majorHAnsi"/>
          <w:color w:val="333333"/>
          <w:sz w:val="21"/>
          <w:szCs w:val="21"/>
          <w:lang w:eastAsia="ru-RU"/>
        </w:rPr>
        <w:br/>
      </w:r>
      <w:r w:rsidRPr="00E86856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- Автономная работа ИТП, участие персонала необходимо только для проведения периодического осмотра или технического обслуживания;</w:t>
      </w:r>
      <w:r w:rsidRPr="00E86856">
        <w:rPr>
          <w:rFonts w:asciiTheme="majorHAnsi" w:eastAsia="Times New Roman" w:hAnsiTheme="majorHAnsi" w:cstheme="majorHAnsi"/>
          <w:color w:val="333333"/>
          <w:sz w:val="21"/>
          <w:szCs w:val="21"/>
          <w:lang w:eastAsia="ru-RU"/>
        </w:rPr>
        <w:br/>
      </w:r>
      <w:r w:rsidRPr="00E86856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- Многолетний опыт работы сотрудников в сфере разработки, производства и обслуживания теплового оборудования;</w:t>
      </w:r>
      <w:r w:rsidRPr="00E86856">
        <w:rPr>
          <w:rFonts w:asciiTheme="majorHAnsi" w:eastAsia="Times New Roman" w:hAnsiTheme="majorHAnsi" w:cstheme="majorHAnsi"/>
          <w:color w:val="333333"/>
          <w:sz w:val="21"/>
          <w:szCs w:val="21"/>
          <w:lang w:eastAsia="ru-RU"/>
        </w:rPr>
        <w:br/>
      </w:r>
      <w:r w:rsidRPr="00E86856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- Применение надежного оборудования известных мировых производителей (</w:t>
      </w:r>
      <w:proofErr w:type="spellStart"/>
      <w:r w:rsidRPr="00E86856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Wilo</w:t>
      </w:r>
      <w:proofErr w:type="spellEnd"/>
      <w:r w:rsidRPr="00E86856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 xml:space="preserve">, </w:t>
      </w:r>
      <w:proofErr w:type="spellStart"/>
      <w:r w:rsidRPr="00E86856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Tour&amp;Andersson</w:t>
      </w:r>
      <w:proofErr w:type="spellEnd"/>
      <w:r w:rsidRPr="00E86856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 xml:space="preserve">, </w:t>
      </w:r>
      <w:proofErr w:type="spellStart"/>
      <w:r w:rsidRPr="00E86856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Genebre</w:t>
      </w:r>
      <w:proofErr w:type="spellEnd"/>
      <w:r w:rsidRPr="00E86856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 xml:space="preserve">, </w:t>
      </w:r>
      <w:proofErr w:type="spellStart"/>
      <w:r w:rsidRPr="00E86856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Росма</w:t>
      </w:r>
      <w:proofErr w:type="spellEnd"/>
      <w:r w:rsidRPr="00E86856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 xml:space="preserve"> и др.);</w:t>
      </w:r>
      <w:r w:rsidRPr="00E86856">
        <w:rPr>
          <w:rFonts w:asciiTheme="majorHAnsi" w:eastAsia="Times New Roman" w:hAnsiTheme="majorHAnsi" w:cstheme="majorHAnsi"/>
          <w:color w:val="333333"/>
          <w:sz w:val="21"/>
          <w:szCs w:val="21"/>
          <w:lang w:eastAsia="ru-RU"/>
        </w:rPr>
        <w:br/>
      </w:r>
      <w:r w:rsidRPr="00E86856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- Собственное производство разборных пластинчатых теплообменников, что позволяет всегда обеспечить Заказчику конкурентоспособную цену;</w:t>
      </w:r>
      <w:r w:rsidRPr="00E86856">
        <w:rPr>
          <w:rFonts w:asciiTheme="majorHAnsi" w:eastAsia="Times New Roman" w:hAnsiTheme="majorHAnsi" w:cstheme="majorHAnsi"/>
          <w:color w:val="333333"/>
          <w:sz w:val="21"/>
          <w:szCs w:val="21"/>
          <w:lang w:eastAsia="ru-RU"/>
        </w:rPr>
        <w:br/>
      </w:r>
      <w:r w:rsidRPr="00E86856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- Собственная сервисная служба: полный комплекс работ;</w:t>
      </w:r>
      <w:r w:rsidRPr="00E86856">
        <w:rPr>
          <w:rFonts w:asciiTheme="majorHAnsi" w:eastAsia="Times New Roman" w:hAnsiTheme="majorHAnsi" w:cstheme="majorHAnsi"/>
          <w:color w:val="333333"/>
          <w:sz w:val="21"/>
          <w:szCs w:val="21"/>
          <w:lang w:eastAsia="ru-RU"/>
        </w:rPr>
        <w:br/>
      </w:r>
      <w:r w:rsidRPr="00E86856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- Сокращение трудоемкости и сроков проведения монтажных работ: для монтажа ИТП требуется только подключить его к трубопроводу и подать напряжение на шкаф управления;</w:t>
      </w:r>
      <w:r w:rsidRPr="00E86856">
        <w:rPr>
          <w:rFonts w:asciiTheme="majorHAnsi" w:eastAsia="Times New Roman" w:hAnsiTheme="majorHAnsi" w:cstheme="majorHAnsi"/>
          <w:color w:val="333333"/>
          <w:sz w:val="21"/>
          <w:szCs w:val="21"/>
          <w:lang w:eastAsia="ru-RU"/>
        </w:rPr>
        <w:br/>
      </w:r>
      <w:r w:rsidRPr="00E86856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 xml:space="preserve">- </w:t>
      </w:r>
      <w:proofErr w:type="spellStart"/>
      <w:r w:rsidRPr="00E86856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Блочно</w:t>
      </w:r>
      <w:proofErr w:type="spellEnd"/>
      <w:r w:rsidRPr="00E86856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-модульная конструкция и компактность: возможность установки в труднодоступных, подвальных помещениях;</w:t>
      </w:r>
      <w:r w:rsidRPr="00E86856">
        <w:rPr>
          <w:rFonts w:asciiTheme="majorHAnsi" w:eastAsia="Times New Roman" w:hAnsiTheme="majorHAnsi" w:cstheme="majorHAnsi"/>
          <w:color w:val="333333"/>
          <w:sz w:val="21"/>
          <w:szCs w:val="21"/>
          <w:lang w:eastAsia="ru-RU"/>
        </w:rPr>
        <w:br/>
      </w:r>
      <w:r w:rsidRPr="00E86856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- Наличие всей необходимой разрешительной документации.</w:t>
      </w:r>
    </w:p>
    <w:p w:rsidR="0044022D" w:rsidRPr="00E86856" w:rsidRDefault="0044022D" w:rsidP="0044022D">
      <w:pPr>
        <w:shd w:val="clear" w:color="auto" w:fill="ECECEC"/>
        <w:spacing w:after="240" w:line="240" w:lineRule="auto"/>
        <w:rPr>
          <w:rFonts w:asciiTheme="majorHAnsi" w:eastAsia="Times New Roman" w:hAnsiTheme="majorHAnsi" w:cstheme="majorHAnsi"/>
          <w:color w:val="333333"/>
          <w:sz w:val="21"/>
          <w:szCs w:val="21"/>
          <w:lang w:eastAsia="ru-RU"/>
        </w:rPr>
      </w:pPr>
      <w:r w:rsidRPr="00E86856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ru-RU"/>
        </w:rPr>
        <w:t>Преимущества для тепловых сетей:</w:t>
      </w:r>
    </w:p>
    <w:p w:rsidR="0044022D" w:rsidRPr="00E86856" w:rsidRDefault="0044022D" w:rsidP="0044022D">
      <w:pPr>
        <w:shd w:val="clear" w:color="auto" w:fill="ECECEC"/>
        <w:spacing w:after="270" w:line="360" w:lineRule="atLeast"/>
        <w:rPr>
          <w:rFonts w:asciiTheme="majorHAnsi" w:eastAsia="Times New Roman" w:hAnsiTheme="majorHAnsi" w:cstheme="majorHAnsi"/>
          <w:color w:val="333333"/>
          <w:sz w:val="21"/>
          <w:szCs w:val="21"/>
          <w:lang w:eastAsia="ru-RU"/>
        </w:rPr>
      </w:pPr>
      <w:r w:rsidRPr="00E86856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- Снижение капиталовложений в тепловые сети составляет до 20-25</w:t>
      </w:r>
      <w:proofErr w:type="gramStart"/>
      <w:r w:rsidRPr="00E86856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%;</w:t>
      </w:r>
      <w:r w:rsidRPr="00E86856">
        <w:rPr>
          <w:rFonts w:asciiTheme="majorHAnsi" w:eastAsia="Times New Roman" w:hAnsiTheme="majorHAnsi" w:cstheme="majorHAnsi"/>
          <w:color w:val="333333"/>
          <w:sz w:val="21"/>
          <w:szCs w:val="21"/>
          <w:lang w:eastAsia="ru-RU"/>
        </w:rPr>
        <w:br/>
      </w:r>
      <w:r w:rsidRPr="00E86856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-</w:t>
      </w:r>
      <w:proofErr w:type="gramEnd"/>
      <w:r w:rsidRPr="00E86856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 xml:space="preserve"> Снижение расхода электроэнергии на перекачку теплоносителя на 20-40%;</w:t>
      </w:r>
      <w:r w:rsidRPr="00E86856">
        <w:rPr>
          <w:rFonts w:asciiTheme="majorHAnsi" w:eastAsia="Times New Roman" w:hAnsiTheme="majorHAnsi" w:cstheme="majorHAnsi"/>
          <w:color w:val="333333"/>
          <w:sz w:val="21"/>
          <w:szCs w:val="21"/>
          <w:lang w:eastAsia="ru-RU"/>
        </w:rPr>
        <w:br/>
      </w:r>
      <w:r w:rsidRPr="00E86856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- Снижение максимальной тепловой нагрузки на 8-10%;</w:t>
      </w:r>
      <w:r w:rsidRPr="00E86856">
        <w:rPr>
          <w:rFonts w:asciiTheme="majorHAnsi" w:eastAsia="Times New Roman" w:hAnsiTheme="majorHAnsi" w:cstheme="majorHAnsi"/>
          <w:color w:val="333333"/>
          <w:sz w:val="21"/>
          <w:szCs w:val="21"/>
          <w:lang w:eastAsia="ru-RU"/>
        </w:rPr>
        <w:br/>
      </w:r>
      <w:r w:rsidRPr="00E86856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- Снижение расхода сетевой воды на 20-30%.</w:t>
      </w:r>
    </w:p>
    <w:p w:rsidR="0044022D" w:rsidRPr="00E86856" w:rsidRDefault="0044022D" w:rsidP="0044022D">
      <w:pPr>
        <w:shd w:val="clear" w:color="auto" w:fill="ECECEC"/>
        <w:spacing w:after="270" w:line="360" w:lineRule="atLeast"/>
        <w:rPr>
          <w:rFonts w:asciiTheme="majorHAnsi" w:eastAsia="Times New Roman" w:hAnsiTheme="majorHAnsi" w:cstheme="majorHAnsi"/>
          <w:color w:val="333333"/>
          <w:sz w:val="21"/>
          <w:szCs w:val="21"/>
          <w:lang w:eastAsia="ru-RU"/>
        </w:rPr>
      </w:pPr>
      <w:r w:rsidRPr="00E86856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Помимо этого, установка ИТП позволяет снизить пиковые нагрузки, сохранить пропускную способность тепловых сетей при обеспечении их полной жизнеспособности при сокращении аварийности.</w:t>
      </w:r>
    </w:p>
    <w:p w:rsidR="0044022D" w:rsidRPr="00E86856" w:rsidRDefault="0044022D" w:rsidP="0044022D">
      <w:pPr>
        <w:shd w:val="clear" w:color="auto" w:fill="ECECEC"/>
        <w:spacing w:after="270" w:line="360" w:lineRule="atLeast"/>
        <w:rPr>
          <w:rFonts w:asciiTheme="majorHAnsi" w:eastAsia="Times New Roman" w:hAnsiTheme="majorHAnsi" w:cstheme="majorHAnsi"/>
          <w:color w:val="333333"/>
          <w:sz w:val="21"/>
          <w:szCs w:val="21"/>
          <w:lang w:eastAsia="ru-RU"/>
        </w:rPr>
      </w:pPr>
      <w:r w:rsidRPr="00E86856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Изготовление индивидуальных тепловых пунктов ЭТРА осуществляется на основании конструкторской документации, разработанных типовых схем и с учетом индивидуальных потребностей и условий Заказчика.</w:t>
      </w:r>
    </w:p>
    <w:p w:rsidR="0077268C" w:rsidRPr="00E86856" w:rsidRDefault="0077268C">
      <w:pPr>
        <w:rPr>
          <w:rFonts w:asciiTheme="majorHAnsi" w:hAnsiTheme="majorHAnsi" w:cstheme="majorHAnsi"/>
        </w:rPr>
      </w:pPr>
    </w:p>
    <w:sectPr w:rsidR="0077268C" w:rsidRPr="00E8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2D"/>
    <w:rsid w:val="0044022D"/>
    <w:rsid w:val="0077268C"/>
    <w:rsid w:val="00E8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9BEE8-A0D0-4DF1-8F94-0A058EFF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02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02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4022D"/>
    <w:rPr>
      <w:color w:val="0000FF"/>
      <w:u w:val="single"/>
    </w:rPr>
  </w:style>
  <w:style w:type="character" w:styleId="a4">
    <w:name w:val="Strong"/>
    <w:basedOn w:val="a0"/>
    <w:uiPriority w:val="22"/>
    <w:qFormat/>
    <w:rsid w:val="0044022D"/>
    <w:rPr>
      <w:b/>
      <w:bCs/>
    </w:rPr>
  </w:style>
  <w:style w:type="character" w:styleId="a5">
    <w:name w:val="Emphasis"/>
    <w:basedOn w:val="a0"/>
    <w:uiPriority w:val="20"/>
    <w:qFormat/>
    <w:rsid w:val="0044022D"/>
    <w:rPr>
      <w:i/>
      <w:iCs/>
    </w:rPr>
  </w:style>
  <w:style w:type="paragraph" w:styleId="a6">
    <w:name w:val="Normal (Web)"/>
    <w:basedOn w:val="a"/>
    <w:uiPriority w:val="99"/>
    <w:semiHidden/>
    <w:unhideWhenUsed/>
    <w:rsid w:val="0044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588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373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047">
          <w:marLeft w:val="150"/>
          <w:marRight w:val="150"/>
          <w:marTop w:val="150"/>
          <w:marBottom w:val="150"/>
          <w:divBdr>
            <w:top w:val="single" w:sz="6" w:space="8" w:color="DBDBDB"/>
            <w:left w:val="single" w:sz="6" w:space="8" w:color="DBDBDB"/>
            <w:bottom w:val="single" w:sz="6" w:space="8" w:color="DBDBDB"/>
            <w:right w:val="single" w:sz="6" w:space="8" w:color="DBDBD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dcterms:created xsi:type="dcterms:W3CDTF">2019-11-12T11:32:00Z</dcterms:created>
  <dcterms:modified xsi:type="dcterms:W3CDTF">2019-12-06T06:38:00Z</dcterms:modified>
</cp:coreProperties>
</file>